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E3" w:rsidRDefault="000049E3">
      <w:bookmarkStart w:id="0" w:name="_GoBack"/>
      <w:bookmarkEnd w:id="0"/>
    </w:p>
    <w:p w:rsidR="00AC5789" w:rsidRDefault="00AC5789" w:rsidP="00AC5789">
      <w:pPr>
        <w:pStyle w:val="prastasistinklapis"/>
        <w:spacing w:before="0" w:beforeAutospacing="0" w:after="0" w:afterAutospacing="0"/>
        <w:rPr>
          <w:b/>
          <w:bCs/>
          <w:color w:val="000000"/>
        </w:rPr>
      </w:pPr>
      <w:r>
        <w:rPr>
          <w:b/>
          <w:bCs/>
          <w:color w:val="000000"/>
        </w:rPr>
        <w:t>Knyga – madingiausias šių metų vasaros desertas!</w:t>
      </w:r>
    </w:p>
    <w:p w:rsidR="00AC5789" w:rsidRDefault="00AC5789" w:rsidP="00AC5789">
      <w:pPr>
        <w:pStyle w:val="prastasistinklapis"/>
        <w:spacing w:before="0" w:beforeAutospacing="0" w:after="0" w:afterAutospacing="0"/>
      </w:pPr>
    </w:p>
    <w:p w:rsidR="00AC5789" w:rsidRDefault="00AC5789" w:rsidP="00AC5789">
      <w:pPr>
        <w:pStyle w:val="prastasistinklapis"/>
        <w:spacing w:before="0" w:beforeAutospacing="0" w:after="0" w:afterAutospacing="0"/>
        <w:jc w:val="both"/>
        <w:rPr>
          <w:color w:val="000000"/>
        </w:rPr>
      </w:pPr>
      <w:r>
        <w:rPr>
          <w:color w:val="000000"/>
        </w:rPr>
        <w:t xml:space="preserve">Spalvotoji vasara ir nuotykingas „Vasaros su knyga“ skaitymo iššūkis – jau čia. Šiais metais jis skelbia, kad </w:t>
      </w:r>
      <w:r>
        <w:rPr>
          <w:b/>
          <w:bCs/>
          <w:color w:val="000000"/>
        </w:rPr>
        <w:t>„Knyga – vasaros desertas!“</w:t>
      </w:r>
      <w:r>
        <w:rPr>
          <w:color w:val="000000"/>
        </w:rPr>
        <w:t>. Pandemijos akivaizdoje daugelis jau įsitikino, kad knygų skaitymas – viena turiningiausių ir labiausiai atpalaiduojančių veiklų. O jei to nepatyrėte, būtinai priimkite skaitymo iššūkį! Juolab kad šįkart akcija sulaukė svaraus rėmėjų pastiprinimo – bus įteikta 14 pagrindinių prizų, bet be prizo neliks nė vienas, įveikęs skaitymo užduotis.</w:t>
      </w:r>
    </w:p>
    <w:p w:rsidR="00AC5789" w:rsidRDefault="00AC5789" w:rsidP="00AC5789">
      <w:pPr>
        <w:pStyle w:val="prastasistinklapis"/>
        <w:spacing w:before="0" w:beforeAutospacing="0" w:after="0" w:afterAutospacing="0"/>
        <w:jc w:val="both"/>
      </w:pPr>
    </w:p>
    <w:p w:rsidR="00AC5789" w:rsidRDefault="00AC5789" w:rsidP="00AC5789">
      <w:pPr>
        <w:pStyle w:val="prastasistinklapis"/>
        <w:spacing w:before="0" w:beforeAutospacing="0" w:after="0" w:afterAutospacing="0"/>
        <w:jc w:val="both"/>
        <w:rPr>
          <w:color w:val="000000"/>
        </w:rPr>
      </w:pPr>
      <w:r>
        <w:rPr>
          <w:color w:val="000000"/>
        </w:rPr>
        <w:t>„Vasaros su knyga“ skaitymo akcija – jau šeštą kartą Vilniaus, Kauno, Klaipėdos, Šiaulių, Panevėžio apskričių ir savivaldybių viešųjų bibliotekų, mokyklų bibliotekų bei Lietuvos aklųjų bibliotekos kartu su LR kultūros ministerija rengiama skaitymo akcija, vykstanti birželio 1–rugpjūčio 31 d., rengėjų džiaugsmui kasmet sulaukianti vis gausesnės dalyvių auditorijos. Praėjusiais metais iššūkį priėmė net 20 553 skaitytojai, buvo perskaitytos 93 035 knygos. Ši akcija yra viena iš nacionalinės Skaitymo skatinimo programos 2019–2021 metų veiksmų plano priemonių.</w:t>
      </w:r>
    </w:p>
    <w:p w:rsidR="00AC5789" w:rsidRDefault="00AC5789" w:rsidP="00AC5789">
      <w:pPr>
        <w:pStyle w:val="prastasistinklapis"/>
        <w:spacing w:before="0" w:beforeAutospacing="0" w:after="0" w:afterAutospacing="0"/>
        <w:jc w:val="both"/>
      </w:pPr>
    </w:p>
    <w:p w:rsidR="00AC5789" w:rsidRDefault="00AC5789" w:rsidP="00AC5789">
      <w:pPr>
        <w:pStyle w:val="prastasistinklapis"/>
        <w:spacing w:before="0" w:beforeAutospacing="0" w:after="0" w:afterAutospacing="0"/>
        <w:jc w:val="both"/>
        <w:rPr>
          <w:color w:val="000000"/>
        </w:rPr>
      </w:pPr>
      <w:r>
        <w:rPr>
          <w:color w:val="000000"/>
        </w:rPr>
        <w:t xml:space="preserve">Akcijos šūkis šįkart kviečia atrasti, kad knyga, kaip ir desertas, suteikia saldumo, naujų spalvų, atgaivina mintis ir veda į nuotykį, teigia šių metų „Vasaros su knyga“ koordinatorė </w:t>
      </w:r>
      <w:r>
        <w:rPr>
          <w:b/>
          <w:bCs/>
          <w:color w:val="000000"/>
        </w:rPr>
        <w:t>Šiaulių apskrities Povilo Višinskio viešoji biblioteka</w:t>
      </w:r>
      <w:r>
        <w:rPr>
          <w:color w:val="000000"/>
        </w:rPr>
        <w:t>. Kad skaitymas būtų skaniausias šios vasaros desertas, iššūkio dalyviams linki ir rašytojas</w:t>
      </w:r>
      <w:r>
        <w:rPr>
          <w:color w:val="843C0B"/>
        </w:rPr>
        <w:t xml:space="preserve"> </w:t>
      </w:r>
      <w:r>
        <w:rPr>
          <w:b/>
          <w:bCs/>
          <w:color w:val="000000"/>
        </w:rPr>
        <w:t>Tomas Dirgėla</w:t>
      </w:r>
      <w:r>
        <w:rPr>
          <w:color w:val="000000"/>
        </w:rPr>
        <w:t>, šių metų skaitymo šventės ambasadorius.</w:t>
      </w:r>
    </w:p>
    <w:p w:rsidR="00AC5789" w:rsidRDefault="00AC5789" w:rsidP="00AC5789">
      <w:pPr>
        <w:pStyle w:val="prastasistinklapis"/>
        <w:spacing w:before="0" w:beforeAutospacing="0" w:after="0" w:afterAutospacing="0"/>
        <w:jc w:val="both"/>
      </w:pPr>
    </w:p>
    <w:p w:rsidR="00AC5789" w:rsidRDefault="00AC5789" w:rsidP="00D14502">
      <w:pPr>
        <w:pStyle w:val="prastasistinklapis"/>
        <w:spacing w:before="0" w:beforeAutospacing="0" w:after="0" w:afterAutospacing="0"/>
        <w:jc w:val="both"/>
      </w:pPr>
      <w:r>
        <w:rPr>
          <w:color w:val="000000"/>
        </w:rPr>
        <w:t>Rašytojas tvirtina, kad</w:t>
      </w:r>
      <w:r>
        <w:rPr>
          <w:b/>
          <w:bCs/>
          <w:color w:val="000000"/>
        </w:rPr>
        <w:t xml:space="preserve"> </w:t>
      </w:r>
      <w:r>
        <w:rPr>
          <w:color w:val="000000"/>
        </w:rPr>
        <w:t>kiekvienas, perskaitęs bent vieną knygą, kaip pagrindą garantuotai gauna fantazijos ir žodyną, o vaikus jis kviečia įsitikinti, kad skaityti galima ir dėl malonumo. „Mokykloje ilgą laiką vasara ir knyga man atrodė visiškai nesuderinami dalykai – juk atostogos, kaip čia dabar skaitysi! Bet sykį supratęs, kad skaitymas teikia didžiulį malonumą ir skaityti galima dėl jo, ne tik dėl paraginimo iš šono, knyga man tapo nepamainomas vasaros atostogų desertas šalia ledų ir braškių“, – sako Tomas Dirgėla.</w:t>
      </w:r>
    </w:p>
    <w:p w:rsidR="00AC5789" w:rsidRDefault="00AC5789" w:rsidP="00AC5789">
      <w:pPr>
        <w:pStyle w:val="prastasistinklapis"/>
        <w:spacing w:before="0" w:beforeAutospacing="0" w:after="0" w:afterAutospacing="0"/>
        <w:jc w:val="both"/>
        <w:rPr>
          <w:b/>
          <w:bCs/>
          <w:color w:val="000000"/>
        </w:rPr>
      </w:pPr>
      <w:r>
        <w:rPr>
          <w:b/>
          <w:bCs/>
          <w:color w:val="000000"/>
        </w:rPr>
        <w:t>Skaityti gali visi</w:t>
      </w:r>
    </w:p>
    <w:p w:rsidR="00AC5789" w:rsidRDefault="00AC5789" w:rsidP="00AC5789">
      <w:pPr>
        <w:pStyle w:val="prastasistinklapis"/>
        <w:spacing w:before="0" w:beforeAutospacing="0" w:after="0" w:afterAutospacing="0"/>
        <w:jc w:val="both"/>
      </w:pPr>
    </w:p>
    <w:p w:rsidR="00AC5789" w:rsidRDefault="00AC5789" w:rsidP="00AC5789">
      <w:pPr>
        <w:pStyle w:val="prastasistinklapis"/>
        <w:spacing w:before="0" w:beforeAutospacing="0" w:after="0" w:afterAutospacing="0"/>
        <w:jc w:val="both"/>
        <w:rPr>
          <w:color w:val="000000"/>
        </w:rPr>
      </w:pPr>
      <w:r>
        <w:rPr>
          <w:color w:val="000000"/>
        </w:rPr>
        <w:t xml:space="preserve">Priimti skaitymo iššūkį kviečiama visus – jaunimą, moksleivius, šeimas su vaikais, dirbančiuosius ir senjorus, užsienyje gyvenančius lietuvius. O ypač – kiekvieną, turintį knygų skaitymą sunkinančią negalią. Šįkart skaitymo akcijoje bus sukurta nauja rubrika </w:t>
      </w:r>
      <w:r>
        <w:rPr>
          <w:b/>
          <w:bCs/>
          <w:color w:val="000000"/>
        </w:rPr>
        <w:t>„Skaitymas man iššūkis</w:t>
      </w:r>
      <w:r>
        <w:rPr>
          <w:color w:val="000000"/>
        </w:rPr>
        <w:t xml:space="preserve">“, kur dalyvauti kviesime regos sutrikimų, </w:t>
      </w:r>
      <w:proofErr w:type="spellStart"/>
      <w:r>
        <w:rPr>
          <w:color w:val="000000"/>
        </w:rPr>
        <w:t>disleksiją</w:t>
      </w:r>
      <w:proofErr w:type="spellEnd"/>
      <w:r>
        <w:rPr>
          <w:color w:val="000000"/>
        </w:rPr>
        <w:t xml:space="preserve">, </w:t>
      </w:r>
      <w:proofErr w:type="spellStart"/>
      <w:r>
        <w:rPr>
          <w:color w:val="000000"/>
        </w:rPr>
        <w:t>autizmo</w:t>
      </w:r>
      <w:proofErr w:type="spellEnd"/>
      <w:r>
        <w:rPr>
          <w:color w:val="000000"/>
        </w:rPr>
        <w:t xml:space="preserve"> spektro sutrikimų ar judėjimo negalią turinčius skaitytojus. Akcijos palaikymo komandoje turime virtualią biblioteką ELVIS. Ši informacinė sistema dėl ligos ar negalios negalintiems skaityti ir turintiems tai patvirtinantį dokumentą žmonėms suteikia prieigą prie įvairių garsinių knygų. </w:t>
      </w:r>
    </w:p>
    <w:p w:rsidR="00AC5789" w:rsidRDefault="00AC5789" w:rsidP="00AC5789">
      <w:pPr>
        <w:pStyle w:val="prastasistinklapis"/>
        <w:spacing w:before="0" w:beforeAutospacing="0" w:after="0" w:afterAutospacing="0"/>
        <w:jc w:val="both"/>
      </w:pPr>
    </w:p>
    <w:p w:rsidR="00AC5789" w:rsidRDefault="00AC5789" w:rsidP="00D14502">
      <w:pPr>
        <w:pStyle w:val="prastasistinklapis"/>
        <w:spacing w:before="0" w:beforeAutospacing="0" w:after="0" w:afterAutospacing="0"/>
        <w:jc w:val="both"/>
        <w:rPr>
          <w:color w:val="000000"/>
        </w:rPr>
      </w:pPr>
      <w:r>
        <w:rPr>
          <w:color w:val="000000"/>
        </w:rPr>
        <w:t xml:space="preserve">„Pasiteiravome Lietuvos higienos instituto, kiek Lietuvoje yra žmonių, negalinčių skaityti įprasto spausdinto teksto, – sako Lietuvos aklųjų bibliotekos direktorė </w:t>
      </w:r>
      <w:r>
        <w:rPr>
          <w:b/>
          <w:bCs/>
          <w:color w:val="000000"/>
        </w:rPr>
        <w:t xml:space="preserve">Inga </w:t>
      </w:r>
      <w:proofErr w:type="spellStart"/>
      <w:r>
        <w:rPr>
          <w:b/>
          <w:bCs/>
          <w:color w:val="000000"/>
        </w:rPr>
        <w:t>Davidonienė</w:t>
      </w:r>
      <w:proofErr w:type="spellEnd"/>
      <w:r>
        <w:rPr>
          <w:color w:val="000000"/>
        </w:rPr>
        <w:t xml:space="preserve">. – Atsakymas pribloškė: 450 tūkstančių. Taip pat žinome, kad prie šio skaičiaus prisideda </w:t>
      </w:r>
      <w:proofErr w:type="spellStart"/>
      <w:r>
        <w:rPr>
          <w:color w:val="000000"/>
        </w:rPr>
        <w:t>disleksiją</w:t>
      </w:r>
      <w:proofErr w:type="spellEnd"/>
      <w:r>
        <w:rPr>
          <w:color w:val="000000"/>
        </w:rPr>
        <w:t xml:space="preserve"> turintys žmonės, kuriems taip pat sunku skaityti įprastą tekstą. Europos šalyse </w:t>
      </w:r>
      <w:proofErr w:type="spellStart"/>
      <w:r>
        <w:rPr>
          <w:color w:val="000000"/>
        </w:rPr>
        <w:t>disleksiją</w:t>
      </w:r>
      <w:proofErr w:type="spellEnd"/>
      <w:r>
        <w:rPr>
          <w:color w:val="000000"/>
        </w:rPr>
        <w:t xml:space="preserve"> turinčių asmenų priskaičiuojama 10–20 procentų. Daugiau negu pusė milijono negalinčių skaityti įprastai! </w:t>
      </w:r>
      <w:r>
        <w:rPr>
          <w:color w:val="000000"/>
        </w:rPr>
        <w:lastRenderedPageBreak/>
        <w:t>Akivaizdu, kad artimiausioje kiekvieno iš mūsų aplinkoje yra žmogus, kuriam sunku skaityti! Gal tėvai ar seneliai, gal vaiko klasės draugas – pagelbėkime jiems susikurti skaitymo džiaugsmą, rekomenduokime garsines virtualios bibliotekos ELVIS knygas.“ </w:t>
      </w:r>
    </w:p>
    <w:p w:rsidR="00D14502" w:rsidRDefault="00D14502" w:rsidP="00D14502">
      <w:pPr>
        <w:pStyle w:val="prastasistinklapis"/>
        <w:spacing w:before="0" w:beforeAutospacing="0" w:after="0" w:afterAutospacing="0"/>
        <w:jc w:val="both"/>
      </w:pPr>
    </w:p>
    <w:p w:rsidR="00AC5789" w:rsidRDefault="00AC5789" w:rsidP="00D14502">
      <w:pPr>
        <w:pStyle w:val="prastasistinklapis"/>
        <w:spacing w:before="0" w:beforeAutospacing="0" w:after="0" w:afterAutospacing="0"/>
        <w:jc w:val="both"/>
        <w:rPr>
          <w:b/>
          <w:bCs/>
          <w:color w:val="000000"/>
        </w:rPr>
      </w:pPr>
      <w:r>
        <w:rPr>
          <w:b/>
          <w:bCs/>
          <w:color w:val="000000"/>
        </w:rPr>
        <w:t>Užduotys ir prizai </w:t>
      </w:r>
    </w:p>
    <w:p w:rsidR="00D14502" w:rsidRDefault="00D14502" w:rsidP="00D14502">
      <w:pPr>
        <w:pStyle w:val="prastasistinklapis"/>
        <w:spacing w:before="0" w:beforeAutospacing="0" w:after="0" w:afterAutospacing="0"/>
        <w:jc w:val="both"/>
      </w:pPr>
    </w:p>
    <w:p w:rsidR="00AC5789" w:rsidRDefault="00AC5789" w:rsidP="00AC5789">
      <w:pPr>
        <w:pStyle w:val="prastasistinklapis"/>
        <w:spacing w:before="0" w:beforeAutospacing="0" w:after="200" w:afterAutospacing="0"/>
        <w:jc w:val="both"/>
      </w:pPr>
      <w:r>
        <w:rPr>
          <w:color w:val="000000"/>
        </w:rPr>
        <w:t>Dalyvauti skaitymo iššūkyje paprasta: galima kreiptis į savo biblioteką, kad jos darbuotojai užregistruotų jus kaip iššūkio dalyvį arba registruotis savarankiškai svetainėje. </w:t>
      </w:r>
    </w:p>
    <w:p w:rsidR="00AC5789" w:rsidRDefault="00AC5789" w:rsidP="00AC5789">
      <w:pPr>
        <w:pStyle w:val="prastasistinklapis"/>
        <w:spacing w:before="0" w:beforeAutospacing="0" w:after="0" w:afterAutospacing="0"/>
        <w:jc w:val="both"/>
      </w:pPr>
      <w:r>
        <w:rPr>
          <w:b/>
          <w:bCs/>
          <w:color w:val="000000"/>
        </w:rPr>
        <w:t>Užduotys:</w:t>
      </w:r>
    </w:p>
    <w:p w:rsidR="00AC5789" w:rsidRDefault="00AC5789" w:rsidP="004047D7">
      <w:pPr>
        <w:pStyle w:val="prastasistinklapis"/>
        <w:numPr>
          <w:ilvl w:val="0"/>
          <w:numId w:val="1"/>
        </w:numPr>
        <w:spacing w:before="0" w:beforeAutospacing="0" w:after="0" w:afterAutospacing="0"/>
        <w:jc w:val="both"/>
      </w:pPr>
      <w:r>
        <w:rPr>
          <w:color w:val="000000"/>
        </w:rPr>
        <w:t>Perskaityk detektyvinę knygą</w:t>
      </w:r>
    </w:p>
    <w:p w:rsidR="00AC5789" w:rsidRDefault="00AC5789" w:rsidP="004047D7">
      <w:pPr>
        <w:pStyle w:val="prastasistinklapis"/>
        <w:numPr>
          <w:ilvl w:val="0"/>
          <w:numId w:val="1"/>
        </w:numPr>
        <w:spacing w:before="0" w:beforeAutospacing="0" w:after="0" w:afterAutospacing="0"/>
        <w:jc w:val="both"/>
      </w:pPr>
      <w:r>
        <w:rPr>
          <w:color w:val="000000"/>
        </w:rPr>
        <w:t>Perskaityk knygą, kurios pavadinimą sudaro ne mažiau kaip 4 žodžiai</w:t>
      </w:r>
    </w:p>
    <w:p w:rsidR="00AC5789" w:rsidRDefault="00AC5789" w:rsidP="004047D7">
      <w:pPr>
        <w:pStyle w:val="prastasistinklapis"/>
        <w:numPr>
          <w:ilvl w:val="0"/>
          <w:numId w:val="1"/>
        </w:numPr>
        <w:spacing w:before="0" w:beforeAutospacing="0" w:after="0" w:afterAutospacing="0"/>
        <w:jc w:val="both"/>
      </w:pPr>
      <w:r>
        <w:rPr>
          <w:color w:val="000000"/>
        </w:rPr>
        <w:t>Perskaityk literatūrine premija apdovanotą knygą</w:t>
      </w:r>
    </w:p>
    <w:p w:rsidR="00AC5789" w:rsidRDefault="00AC5789" w:rsidP="004047D7">
      <w:pPr>
        <w:pStyle w:val="prastasistinklapis"/>
        <w:numPr>
          <w:ilvl w:val="0"/>
          <w:numId w:val="1"/>
        </w:numPr>
        <w:spacing w:before="0" w:beforeAutospacing="0" w:after="0" w:afterAutospacing="0"/>
        <w:jc w:val="both"/>
      </w:pPr>
      <w:r>
        <w:rPr>
          <w:color w:val="000000"/>
        </w:rPr>
        <w:t>Perskaityk praėjusiame tūkstantmetyje išleistą knygą</w:t>
      </w:r>
    </w:p>
    <w:p w:rsidR="00AC5789" w:rsidRDefault="00AC5789" w:rsidP="004047D7">
      <w:pPr>
        <w:pStyle w:val="prastasistinklapis"/>
        <w:numPr>
          <w:ilvl w:val="0"/>
          <w:numId w:val="1"/>
        </w:numPr>
        <w:spacing w:before="0" w:beforeAutospacing="0" w:after="0" w:afterAutospacing="0"/>
        <w:jc w:val="both"/>
      </w:pPr>
      <w:r>
        <w:rPr>
          <w:color w:val="000000"/>
        </w:rPr>
        <w:t>Perskaityk linksmą knygą </w:t>
      </w:r>
    </w:p>
    <w:p w:rsidR="00AC5789" w:rsidRDefault="00AC5789" w:rsidP="00AC5789">
      <w:pPr>
        <w:pStyle w:val="prastasistinklapis"/>
        <w:spacing w:before="0" w:beforeAutospacing="0" w:after="0" w:afterAutospacing="0"/>
        <w:jc w:val="both"/>
        <w:rPr>
          <w:color w:val="000000"/>
        </w:rPr>
      </w:pPr>
    </w:p>
    <w:p w:rsidR="00AC5789" w:rsidRDefault="00AC5789" w:rsidP="00AC5789">
      <w:pPr>
        <w:pStyle w:val="prastasistinklapis"/>
        <w:spacing w:before="0" w:beforeAutospacing="0" w:after="0" w:afterAutospacing="0"/>
        <w:jc w:val="both"/>
        <w:rPr>
          <w:color w:val="000000"/>
        </w:rPr>
      </w:pPr>
      <w:r>
        <w:rPr>
          <w:color w:val="000000"/>
        </w:rPr>
        <w:t xml:space="preserve">Šiais metais skaitymo iššūkį remia ir stiprina būrys prizų steigėjų. Net 14 vertingų prizų iššūkį įveikusiems dalyviams įsteigė pagrindinis rėmėjas išmaniųjų technologijų bendrovė </w:t>
      </w:r>
      <w:r>
        <w:rPr>
          <w:b/>
          <w:bCs/>
          <w:color w:val="000000"/>
        </w:rPr>
        <w:t>„</w:t>
      </w:r>
      <w:proofErr w:type="spellStart"/>
      <w:r>
        <w:rPr>
          <w:b/>
          <w:bCs/>
          <w:color w:val="000000"/>
        </w:rPr>
        <w:t>Xiaomi</w:t>
      </w:r>
      <w:proofErr w:type="spellEnd"/>
      <w:r>
        <w:rPr>
          <w:b/>
          <w:bCs/>
          <w:color w:val="000000"/>
        </w:rPr>
        <w:t>“</w:t>
      </w:r>
      <w:r>
        <w:rPr>
          <w:color w:val="000000"/>
        </w:rPr>
        <w:t>. Jos atstovė įmonė „ALSO Lietuva“ teigia, kad išmaniosios technologijos lengvina mūsų buitį ir padeda sutaupyti nemažai laiko: „Manome, kad tas laikas gali būti praleistas prasmingai – skaitant ir taip plečiant pasaulėžiūrą. Tad kviečiame kiekvieną iš Jūsų priimti skaitymo iššūkį ir įrodyti, kad sutaupytas laikas gali būti praleistas įdomiai ir naudingai.“</w:t>
      </w:r>
    </w:p>
    <w:p w:rsidR="00AC5789" w:rsidRDefault="00AC5789" w:rsidP="00AC5789">
      <w:pPr>
        <w:pStyle w:val="prastasistinklapis"/>
        <w:spacing w:before="0" w:beforeAutospacing="0" w:after="0" w:afterAutospacing="0"/>
        <w:jc w:val="both"/>
      </w:pPr>
    </w:p>
    <w:p w:rsidR="00AC5789" w:rsidRDefault="00AC5789" w:rsidP="00AC5789">
      <w:pPr>
        <w:pStyle w:val="prastasistinklapis"/>
        <w:spacing w:before="0" w:beforeAutospacing="0" w:after="0" w:afterAutospacing="0"/>
        <w:jc w:val="both"/>
        <w:rPr>
          <w:color w:val="000000"/>
        </w:rPr>
      </w:pPr>
      <w:r>
        <w:rPr>
          <w:color w:val="000000"/>
        </w:rPr>
        <w:t xml:space="preserve">Viso iššūkio metu „Vasara su knyga“ </w:t>
      </w:r>
      <w:proofErr w:type="spellStart"/>
      <w:r>
        <w:rPr>
          <w:i/>
          <w:iCs/>
          <w:color w:val="000000"/>
        </w:rPr>
        <w:t>Facebook</w:t>
      </w:r>
      <w:proofErr w:type="spellEnd"/>
      <w:r>
        <w:rPr>
          <w:color w:val="000000"/>
        </w:rPr>
        <w:t xml:space="preserve"> ir </w:t>
      </w:r>
      <w:proofErr w:type="spellStart"/>
      <w:r>
        <w:rPr>
          <w:i/>
          <w:iCs/>
          <w:color w:val="000000"/>
        </w:rPr>
        <w:t>Instagram</w:t>
      </w:r>
      <w:proofErr w:type="spellEnd"/>
      <w:r>
        <w:rPr>
          <w:color w:val="000000"/>
        </w:rPr>
        <w:t xml:space="preserve"> paskyrose vyks įvairių konkursų, kuriuose taip pat bus galima  laimėti prizų. </w:t>
      </w:r>
    </w:p>
    <w:p w:rsidR="00AC5789" w:rsidRDefault="00AC5789" w:rsidP="00AC5789">
      <w:pPr>
        <w:pStyle w:val="prastasistinklapis"/>
        <w:spacing w:before="0" w:beforeAutospacing="0" w:after="0" w:afterAutospacing="0"/>
        <w:jc w:val="both"/>
      </w:pPr>
    </w:p>
    <w:p w:rsidR="00AC5789" w:rsidRDefault="00AC5789" w:rsidP="00AC5789">
      <w:pPr>
        <w:pStyle w:val="prastasistinklapis"/>
        <w:spacing w:before="0" w:beforeAutospacing="0" w:after="200" w:afterAutospacing="0"/>
      </w:pPr>
      <w:r>
        <w:rPr>
          <w:color w:val="000000"/>
        </w:rPr>
        <w:t>Organizatoriai: Apskričių viešųjų bibliotekų asociacija, Lietuvos savivaldybių viešųjų bibliotekų asociacija,</w:t>
      </w:r>
      <w:r>
        <w:rPr>
          <w:color w:val="000000"/>
          <w:shd w:val="clear" w:color="auto" w:fill="FFFFFF"/>
        </w:rPr>
        <w:t xml:space="preserve"> LR kultūros ministerija.</w:t>
      </w:r>
    </w:p>
    <w:p w:rsidR="00AC5789" w:rsidRDefault="00AC5789" w:rsidP="00AC5789">
      <w:pPr>
        <w:pStyle w:val="prastasistinklapis"/>
        <w:spacing w:before="0" w:beforeAutospacing="0" w:after="0" w:afterAutospacing="0"/>
        <w:jc w:val="both"/>
        <w:rPr>
          <w:color w:val="000000"/>
        </w:rPr>
      </w:pPr>
      <w:r>
        <w:rPr>
          <w:color w:val="000000"/>
        </w:rPr>
        <w:t xml:space="preserve">Pagrindinis akcijos rėmėjas – </w:t>
      </w:r>
      <w:hyperlink r:id="rId9" w:history="1">
        <w:r>
          <w:rPr>
            <w:rStyle w:val="Hipersaitas"/>
            <w:color w:val="0563C1"/>
          </w:rPr>
          <w:t>„</w:t>
        </w:r>
        <w:proofErr w:type="spellStart"/>
        <w:r>
          <w:rPr>
            <w:rStyle w:val="Hipersaitas"/>
            <w:color w:val="0563C1"/>
          </w:rPr>
          <w:t>Xiaomi</w:t>
        </w:r>
        <w:proofErr w:type="spellEnd"/>
        <w:r>
          <w:rPr>
            <w:rStyle w:val="Hipersaitas"/>
            <w:color w:val="0563C1"/>
          </w:rPr>
          <w:t>“</w:t>
        </w:r>
      </w:hyperlink>
      <w:r>
        <w:rPr>
          <w:color w:val="000000"/>
        </w:rPr>
        <w:t xml:space="preserve">, pagrindinis informacinis rėmėjas – </w:t>
      </w:r>
      <w:hyperlink r:id="rId10" w:history="1">
        <w:r>
          <w:rPr>
            <w:rStyle w:val="Hipersaitas"/>
            <w:color w:val="0563C1"/>
          </w:rPr>
          <w:t>LRT</w:t>
        </w:r>
      </w:hyperlink>
      <w:r>
        <w:rPr>
          <w:color w:val="000000"/>
        </w:rPr>
        <w:t>.</w:t>
      </w:r>
    </w:p>
    <w:p w:rsidR="00AC5789" w:rsidRDefault="00AC5789" w:rsidP="00AC5789">
      <w:pPr>
        <w:pStyle w:val="prastasistinklapis"/>
        <w:spacing w:before="0" w:beforeAutospacing="0" w:after="0" w:afterAutospacing="0"/>
        <w:jc w:val="both"/>
      </w:pPr>
    </w:p>
    <w:p w:rsidR="00AC5789" w:rsidRDefault="00AC5789" w:rsidP="00AC5789">
      <w:pPr>
        <w:pStyle w:val="prastasistinklapis"/>
        <w:spacing w:before="0" w:beforeAutospacing="0" w:after="0" w:afterAutospacing="0"/>
        <w:jc w:val="both"/>
      </w:pPr>
      <w:r>
        <w:rPr>
          <w:color w:val="000000"/>
        </w:rPr>
        <w:t xml:space="preserve">Akcijos draugai: </w:t>
      </w:r>
      <w:hyperlink r:id="rId11" w:history="1">
        <w:r>
          <w:rPr>
            <w:rStyle w:val="Hipersaitas"/>
            <w:color w:val="0563C1"/>
          </w:rPr>
          <w:t>Lietuvos nacionalinė Martyno Mažvydo biblioteka</w:t>
        </w:r>
      </w:hyperlink>
      <w:r>
        <w:rPr>
          <w:color w:val="000000"/>
        </w:rPr>
        <w:t xml:space="preserve">, </w:t>
      </w:r>
      <w:hyperlink r:id="rId12" w:history="1">
        <w:r>
          <w:rPr>
            <w:rStyle w:val="Hipersaitas"/>
            <w:color w:val="0563C1"/>
          </w:rPr>
          <w:t>IBBY</w:t>
        </w:r>
      </w:hyperlink>
      <w:r>
        <w:rPr>
          <w:color w:val="000000"/>
        </w:rPr>
        <w:t xml:space="preserve">, </w:t>
      </w:r>
      <w:hyperlink r:id="rId13" w:history="1">
        <w:r>
          <w:rPr>
            <w:rStyle w:val="Hipersaitas"/>
            <w:color w:val="0563C1"/>
          </w:rPr>
          <w:t>leidykla „Nieko rimto“</w:t>
        </w:r>
      </w:hyperlink>
      <w:r>
        <w:rPr>
          <w:color w:val="000000"/>
        </w:rPr>
        <w:t xml:space="preserve">, </w:t>
      </w:r>
      <w:hyperlink r:id="rId14" w:history="1">
        <w:r>
          <w:rPr>
            <w:rStyle w:val="Hipersaitas"/>
            <w:color w:val="0563C1"/>
          </w:rPr>
          <w:t>leidykla „Vaga“</w:t>
        </w:r>
      </w:hyperlink>
      <w:r>
        <w:rPr>
          <w:color w:val="000000"/>
        </w:rPr>
        <w:t xml:space="preserve">, </w:t>
      </w:r>
      <w:hyperlink r:id="rId15" w:history="1">
        <w:r>
          <w:rPr>
            <w:rStyle w:val="Hipersaitas"/>
            <w:color w:val="0563C1"/>
          </w:rPr>
          <w:t xml:space="preserve">leidykla „Alma </w:t>
        </w:r>
        <w:proofErr w:type="spellStart"/>
        <w:r>
          <w:rPr>
            <w:rStyle w:val="Hipersaitas"/>
            <w:color w:val="0563C1"/>
          </w:rPr>
          <w:t>littera</w:t>
        </w:r>
        <w:proofErr w:type="spellEnd"/>
        <w:r>
          <w:rPr>
            <w:rStyle w:val="Hipersaitas"/>
            <w:color w:val="0563C1"/>
          </w:rPr>
          <w:t>“</w:t>
        </w:r>
      </w:hyperlink>
      <w:r>
        <w:rPr>
          <w:color w:val="000000"/>
        </w:rPr>
        <w:t xml:space="preserve">, </w:t>
      </w:r>
      <w:hyperlink r:id="rId16" w:history="1">
        <w:r>
          <w:rPr>
            <w:rStyle w:val="Hipersaitas"/>
            <w:color w:val="0563C1"/>
          </w:rPr>
          <w:t>Lietuvos rašytojų sąjungos leidykla</w:t>
        </w:r>
      </w:hyperlink>
      <w:r>
        <w:rPr>
          <w:color w:val="000000"/>
        </w:rPr>
        <w:t xml:space="preserve">, </w:t>
      </w:r>
      <w:hyperlink r:id="rId17" w:history="1">
        <w:r>
          <w:rPr>
            <w:rStyle w:val="Hipersaitas"/>
            <w:color w:val="0563C1"/>
          </w:rPr>
          <w:t>Lietuvos leidėjų asociacija</w:t>
        </w:r>
      </w:hyperlink>
      <w:r>
        <w:rPr>
          <w:color w:val="000000"/>
        </w:rPr>
        <w:t xml:space="preserve">, </w:t>
      </w:r>
      <w:hyperlink r:id="rId18" w:history="1">
        <w:proofErr w:type="spellStart"/>
        <w:r>
          <w:rPr>
            <w:rStyle w:val="Hipersaitas"/>
            <w:color w:val="0563C1"/>
          </w:rPr>
          <w:t>Audioteka.lt</w:t>
        </w:r>
        <w:proofErr w:type="spellEnd"/>
      </w:hyperlink>
      <w:r>
        <w:rPr>
          <w:color w:val="000000"/>
        </w:rPr>
        <w:t xml:space="preserve">, </w:t>
      </w:r>
      <w:hyperlink r:id="rId19" w:history="1">
        <w:r>
          <w:rPr>
            <w:rStyle w:val="Hipersaitas"/>
            <w:color w:val="0563C1"/>
          </w:rPr>
          <w:t>garsinių knygų biblioteka „Elvis“</w:t>
        </w:r>
      </w:hyperlink>
      <w:r>
        <w:rPr>
          <w:color w:val="000000"/>
        </w:rPr>
        <w:t xml:space="preserve">, </w:t>
      </w:r>
      <w:hyperlink r:id="rId20" w:history="1">
        <w:r>
          <w:rPr>
            <w:rStyle w:val="Hipersaitas"/>
            <w:color w:val="0563C1"/>
          </w:rPr>
          <w:t>labdaros ir paramos fondas „Švieskime vaikus“</w:t>
        </w:r>
      </w:hyperlink>
      <w:r>
        <w:rPr>
          <w:color w:val="000000"/>
        </w:rPr>
        <w:t xml:space="preserve">, </w:t>
      </w:r>
      <w:hyperlink r:id="rId21" w:history="1">
        <w:r>
          <w:rPr>
            <w:rStyle w:val="Hipersaitas"/>
            <w:color w:val="0563C1"/>
          </w:rPr>
          <w:t>„Biblioteka visiems“</w:t>
        </w:r>
      </w:hyperlink>
      <w:r>
        <w:rPr>
          <w:color w:val="000000"/>
        </w:rPr>
        <w:t xml:space="preserve">, </w:t>
      </w:r>
      <w:hyperlink r:id="rId22" w:history="1">
        <w:r>
          <w:rPr>
            <w:rStyle w:val="Hipersaitas"/>
            <w:color w:val="0563C1"/>
          </w:rPr>
          <w:t>„Urtės tekstilė“</w:t>
        </w:r>
      </w:hyperlink>
      <w:r>
        <w:rPr>
          <w:color w:val="000000"/>
        </w:rPr>
        <w:t xml:space="preserve">, </w:t>
      </w:r>
      <w:hyperlink r:id="rId23" w:history="1">
        <w:r>
          <w:rPr>
            <w:rStyle w:val="Hipersaitas"/>
            <w:color w:val="0563C1"/>
          </w:rPr>
          <w:t>peteliškių namai „</w:t>
        </w:r>
        <w:proofErr w:type="spellStart"/>
        <w:r>
          <w:rPr>
            <w:rStyle w:val="Hipersaitas"/>
            <w:color w:val="0563C1"/>
          </w:rPr>
          <w:t>Dom</w:t>
        </w:r>
        <w:proofErr w:type="spellEnd"/>
        <w:r>
          <w:rPr>
            <w:rStyle w:val="Hipersaitas"/>
            <w:color w:val="0563C1"/>
          </w:rPr>
          <w:t xml:space="preserve"> </w:t>
        </w:r>
        <w:proofErr w:type="spellStart"/>
        <w:r>
          <w:rPr>
            <w:rStyle w:val="Hipersaitas"/>
            <w:color w:val="0563C1"/>
          </w:rPr>
          <w:t>Bow</w:t>
        </w:r>
        <w:proofErr w:type="spellEnd"/>
        <w:r>
          <w:rPr>
            <w:rStyle w:val="Hipersaitas"/>
            <w:color w:val="0563C1"/>
          </w:rPr>
          <w:t xml:space="preserve"> Ties“</w:t>
        </w:r>
      </w:hyperlink>
      <w:r>
        <w:rPr>
          <w:color w:val="000000"/>
        </w:rPr>
        <w:t xml:space="preserve">, </w:t>
      </w:r>
      <w:hyperlink r:id="rId24" w:history="1">
        <w:r>
          <w:rPr>
            <w:rStyle w:val="Hipersaitas"/>
            <w:color w:val="0563C1"/>
          </w:rPr>
          <w:t>„</w:t>
        </w:r>
        <w:proofErr w:type="spellStart"/>
        <w:r>
          <w:rPr>
            <w:rStyle w:val="Hipersaitas"/>
            <w:color w:val="0563C1"/>
          </w:rPr>
          <w:t>Denim</w:t>
        </w:r>
        <w:proofErr w:type="spellEnd"/>
        <w:r>
          <w:rPr>
            <w:rStyle w:val="Hipersaitas"/>
            <w:color w:val="0563C1"/>
          </w:rPr>
          <w:t xml:space="preserve"> </w:t>
        </w:r>
        <w:proofErr w:type="spellStart"/>
        <w:r>
          <w:rPr>
            <w:rStyle w:val="Hipersaitas"/>
            <w:color w:val="0563C1"/>
          </w:rPr>
          <w:t>Diaries</w:t>
        </w:r>
        <w:proofErr w:type="spellEnd"/>
        <w:r>
          <w:rPr>
            <w:rStyle w:val="Hipersaitas"/>
            <w:color w:val="0563C1"/>
          </w:rPr>
          <w:t>“</w:t>
        </w:r>
      </w:hyperlink>
      <w:r>
        <w:rPr>
          <w:color w:val="000000"/>
        </w:rPr>
        <w:t xml:space="preserve">, </w:t>
      </w:r>
      <w:hyperlink r:id="rId25" w:history="1">
        <w:r>
          <w:rPr>
            <w:rStyle w:val="Hipersaitas"/>
            <w:color w:val="0563C1"/>
          </w:rPr>
          <w:t>„Muilo virtuvė“</w:t>
        </w:r>
      </w:hyperlink>
      <w:r>
        <w:rPr>
          <w:color w:val="000000"/>
        </w:rPr>
        <w:t xml:space="preserve">, </w:t>
      </w:r>
      <w:hyperlink r:id="rId26" w:history="1">
        <w:r>
          <w:rPr>
            <w:rStyle w:val="Hipersaitas"/>
            <w:color w:val="0563C1"/>
          </w:rPr>
          <w:t>logistikos įmonė „BLS“</w:t>
        </w:r>
      </w:hyperlink>
      <w:r>
        <w:rPr>
          <w:color w:val="000000"/>
        </w:rPr>
        <w:t xml:space="preserve">, </w:t>
      </w:r>
      <w:hyperlink r:id="rId27" w:history="1">
        <w:r>
          <w:rPr>
            <w:rStyle w:val="Hipersaitas"/>
            <w:color w:val="0563C1"/>
          </w:rPr>
          <w:t>„Palapinių magnatai“</w:t>
        </w:r>
      </w:hyperlink>
      <w:r>
        <w:rPr>
          <w:color w:val="000000"/>
        </w:rPr>
        <w:t xml:space="preserve">, </w:t>
      </w:r>
      <w:hyperlink r:id="rId28" w:history="1">
        <w:r>
          <w:rPr>
            <w:rStyle w:val="Hipersaitas"/>
            <w:color w:val="0563C1"/>
          </w:rPr>
          <w:t>„Sapiegos klinika“</w:t>
        </w:r>
      </w:hyperlink>
      <w:r>
        <w:rPr>
          <w:color w:val="000000"/>
        </w:rPr>
        <w:t xml:space="preserve">, </w:t>
      </w:r>
      <w:hyperlink r:id="rId29" w:history="1">
        <w:r>
          <w:rPr>
            <w:rStyle w:val="Hipersaitas"/>
            <w:color w:val="0563C1"/>
          </w:rPr>
          <w:t>„Skaitmeninė rinkodara“</w:t>
        </w:r>
      </w:hyperlink>
      <w:r>
        <w:rPr>
          <w:color w:val="000000"/>
        </w:rPr>
        <w:t xml:space="preserve">, </w:t>
      </w:r>
      <w:hyperlink r:id="rId30" w:history="1">
        <w:r>
          <w:rPr>
            <w:rStyle w:val="Hipersaitas"/>
            <w:color w:val="0563C1"/>
          </w:rPr>
          <w:t>optika „</w:t>
        </w:r>
        <w:proofErr w:type="spellStart"/>
        <w:r>
          <w:rPr>
            <w:rStyle w:val="Hipersaitas"/>
            <w:color w:val="0563C1"/>
          </w:rPr>
          <w:t>glasses</w:t>
        </w:r>
        <w:proofErr w:type="spellEnd"/>
        <w:r>
          <w:rPr>
            <w:rStyle w:val="Hipersaitas"/>
            <w:color w:val="0563C1"/>
          </w:rPr>
          <w:t xml:space="preserve"> </w:t>
        </w:r>
        <w:proofErr w:type="spellStart"/>
        <w:r>
          <w:rPr>
            <w:rStyle w:val="Hipersaitas"/>
            <w:color w:val="0563C1"/>
          </w:rPr>
          <w:t>on</w:t>
        </w:r>
        <w:proofErr w:type="spellEnd"/>
        <w:r>
          <w:rPr>
            <w:rStyle w:val="Hipersaitas"/>
            <w:color w:val="0563C1"/>
          </w:rPr>
          <w:t>“</w:t>
        </w:r>
      </w:hyperlink>
      <w:r>
        <w:rPr>
          <w:color w:val="000000"/>
        </w:rPr>
        <w:t xml:space="preserve">, </w:t>
      </w:r>
      <w:hyperlink r:id="rId31" w:history="1">
        <w:r>
          <w:rPr>
            <w:rStyle w:val="Hipersaitas"/>
            <w:color w:val="0563C1"/>
          </w:rPr>
          <w:t xml:space="preserve">mokesčių grąžinimo kompanija „RT </w:t>
        </w:r>
        <w:proofErr w:type="spellStart"/>
        <w:r>
          <w:rPr>
            <w:rStyle w:val="Hipersaitas"/>
            <w:color w:val="0563C1"/>
          </w:rPr>
          <w:t>Tax</w:t>
        </w:r>
        <w:proofErr w:type="spellEnd"/>
        <w:r>
          <w:rPr>
            <w:rStyle w:val="Hipersaitas"/>
            <w:color w:val="0563C1"/>
          </w:rPr>
          <w:t>“</w:t>
        </w:r>
      </w:hyperlink>
      <w:r>
        <w:rPr>
          <w:color w:val="000000"/>
        </w:rPr>
        <w:t xml:space="preserve">, </w:t>
      </w:r>
      <w:hyperlink r:id="rId32" w:history="1">
        <w:r>
          <w:rPr>
            <w:rStyle w:val="Hipersaitas"/>
            <w:color w:val="0563C1"/>
          </w:rPr>
          <w:t>kurjerių tarnyba „Samus“</w:t>
        </w:r>
      </w:hyperlink>
      <w:r>
        <w:rPr>
          <w:color w:val="000000"/>
        </w:rPr>
        <w:t>.</w:t>
      </w:r>
    </w:p>
    <w:p w:rsidR="00AC5789" w:rsidRDefault="00AC5789" w:rsidP="00AC5789"/>
    <w:p w:rsidR="00AC5789" w:rsidRDefault="00AC5789" w:rsidP="00AC5789">
      <w:pPr>
        <w:pStyle w:val="prastasistinklapis"/>
        <w:spacing w:before="0" w:beforeAutospacing="0" w:after="200" w:afterAutospacing="0"/>
      </w:pPr>
      <w:r>
        <w:rPr>
          <w:color w:val="000000"/>
        </w:rPr>
        <w:t xml:space="preserve">Daugiau informacijos apie skaitymo iššūkį, taisykles, registracijos formą ir karščiausias naujienas rasite </w:t>
      </w:r>
      <w:hyperlink r:id="rId33" w:history="1">
        <w:r>
          <w:rPr>
            <w:rStyle w:val="Hipersaitas"/>
            <w:color w:val="000000"/>
          </w:rPr>
          <w:t>http://vasarasuknyga.lt/</w:t>
        </w:r>
      </w:hyperlink>
      <w:r>
        <w:rPr>
          <w:color w:val="000000"/>
        </w:rPr>
        <w:t xml:space="preserve"> bei </w:t>
      </w:r>
      <w:r>
        <w:rPr>
          <w:i/>
          <w:iCs/>
          <w:color w:val="000000"/>
        </w:rPr>
        <w:t>Facebook</w:t>
      </w:r>
      <w:r>
        <w:rPr>
          <w:color w:val="000000"/>
        </w:rPr>
        <w:t xml:space="preserve"> paskyroje </w:t>
      </w:r>
      <w:hyperlink r:id="rId34" w:history="1">
        <w:r>
          <w:rPr>
            <w:rStyle w:val="Hipersaitas"/>
            <w:color w:val="000000"/>
          </w:rPr>
          <w:t>https://www.facebook.com/vasarasuknyga/</w:t>
        </w:r>
      </w:hyperlink>
      <w:r>
        <w:rPr>
          <w:color w:val="000000"/>
        </w:rPr>
        <w:t>.</w:t>
      </w:r>
    </w:p>
    <w:p w:rsidR="000049E3" w:rsidRDefault="000049E3"/>
    <w:p w:rsidR="000049E3" w:rsidRDefault="003901D9">
      <w:pPr>
        <w:jc w:val="right"/>
      </w:pPr>
      <w:r>
        <w:t>Kontaktinis asmuo:</w:t>
      </w:r>
    </w:p>
    <w:p w:rsidR="000049E3" w:rsidRDefault="00AC5789">
      <w:pPr>
        <w:jc w:val="right"/>
      </w:pPr>
      <w:r>
        <w:lastRenderedPageBreak/>
        <w:t>„Vasara su knyga“ 2021</w:t>
      </w:r>
      <w:r w:rsidR="003901D9">
        <w:t xml:space="preserve"> metų projekto </w:t>
      </w:r>
      <w:r>
        <w:t>vadovas</w:t>
      </w:r>
      <w:r w:rsidR="003901D9">
        <w:t xml:space="preserve"> </w:t>
      </w:r>
    </w:p>
    <w:p w:rsidR="000049E3" w:rsidRDefault="00AC5789">
      <w:pPr>
        <w:jc w:val="right"/>
      </w:pPr>
      <w:r>
        <w:t xml:space="preserve">Tomas </w:t>
      </w:r>
      <w:proofErr w:type="spellStart"/>
      <w:r>
        <w:t>Pauliuščenka</w:t>
      </w:r>
      <w:proofErr w:type="spellEnd"/>
    </w:p>
    <w:p w:rsidR="000049E3" w:rsidRPr="00AC5789" w:rsidRDefault="003901D9">
      <w:pPr>
        <w:jc w:val="right"/>
        <w:rPr>
          <w:lang w:val="en-US"/>
        </w:rPr>
      </w:pPr>
      <w:r>
        <w:t xml:space="preserve"> </w:t>
      </w:r>
      <w:proofErr w:type="spellStart"/>
      <w:r w:rsidR="00AC5789">
        <w:rPr>
          <w:color w:val="0000FF"/>
          <w:u w:val="single"/>
        </w:rPr>
        <w:t>t.pauliuscenka</w:t>
      </w:r>
      <w:proofErr w:type="spellEnd"/>
      <w:r w:rsidR="00AC5789">
        <w:rPr>
          <w:color w:val="0000FF"/>
          <w:u w:val="single"/>
          <w:lang w:val="en-US"/>
        </w:rPr>
        <w:t>@</w:t>
      </w:r>
      <w:proofErr w:type="spellStart"/>
      <w:r w:rsidR="00AC5789">
        <w:rPr>
          <w:color w:val="0000FF"/>
          <w:u w:val="single"/>
          <w:lang w:val="en-US"/>
        </w:rPr>
        <w:t>savb.lt</w:t>
      </w:r>
      <w:proofErr w:type="spellEnd"/>
    </w:p>
    <w:p w:rsidR="000049E3" w:rsidRDefault="003901D9">
      <w:pPr>
        <w:jc w:val="right"/>
      </w:pPr>
      <w:r>
        <w:t>Tel. +370</w:t>
      </w:r>
      <w:r w:rsidR="00AC5789">
        <w:t> </w:t>
      </w:r>
      <w:r>
        <w:t>6</w:t>
      </w:r>
      <w:r w:rsidR="00AC5789">
        <w:t>08 66878</w:t>
      </w:r>
    </w:p>
    <w:p w:rsidR="000049E3" w:rsidRDefault="000049E3"/>
    <w:sectPr w:rsidR="000049E3">
      <w:headerReference w:type="even" r:id="rId35"/>
      <w:headerReference w:type="default" r:id="rId36"/>
      <w:footerReference w:type="even" r:id="rId37"/>
      <w:footerReference w:type="default" r:id="rId38"/>
      <w:headerReference w:type="first" r:id="rId39"/>
      <w:footerReference w:type="first" r:id="rId40"/>
      <w:pgSz w:w="11906" w:h="16838"/>
      <w:pgMar w:top="1079" w:right="567"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A4" w:rsidRDefault="00C537A4">
      <w:pPr>
        <w:spacing w:after="0" w:line="240" w:lineRule="auto"/>
      </w:pPr>
      <w:r>
        <w:separator/>
      </w:r>
    </w:p>
  </w:endnote>
  <w:endnote w:type="continuationSeparator" w:id="0">
    <w:p w:rsidR="00C537A4" w:rsidRDefault="00C5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3" w:rsidRDefault="000049E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3" w:rsidRDefault="000049E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3" w:rsidRDefault="000049E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A4" w:rsidRDefault="00C537A4">
      <w:pPr>
        <w:spacing w:after="0" w:line="240" w:lineRule="auto"/>
      </w:pPr>
      <w:r>
        <w:separator/>
      </w:r>
    </w:p>
  </w:footnote>
  <w:footnote w:type="continuationSeparator" w:id="0">
    <w:p w:rsidR="00C537A4" w:rsidRDefault="00C53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3" w:rsidRDefault="000049E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3" w:rsidRDefault="003901D9">
    <w:pPr>
      <w:jc w:val="both"/>
      <w:rPr>
        <w:rFonts w:ascii="Times New Roman" w:hAnsi="Times New Roman" w:cs="Times New Roman"/>
        <w:b/>
        <w:sz w:val="24"/>
        <w:szCs w:val="24"/>
      </w:rPr>
    </w:pPr>
    <w:r>
      <w:rPr>
        <w:noProof/>
        <w:lang w:eastAsia="lt-LT"/>
      </w:rPr>
      <w:drawing>
        <wp:anchor distT="0" distB="0" distL="114300" distR="114300" simplePos="0" relativeHeight="251658240" behindDoc="0" locked="0" layoutInCell="1" hidden="0" allowOverlap="1">
          <wp:simplePos x="0" y="0"/>
          <wp:positionH relativeFrom="column">
            <wp:posOffset>4472305</wp:posOffset>
          </wp:positionH>
          <wp:positionV relativeFrom="paragraph">
            <wp:posOffset>11430</wp:posOffset>
          </wp:positionV>
          <wp:extent cx="1647825" cy="141414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7825" cy="1414145"/>
                  </a:xfrm>
                  <a:prstGeom prst="rect">
                    <a:avLst/>
                  </a:prstGeom>
                  <a:ln/>
                </pic:spPr>
              </pic:pic>
            </a:graphicData>
          </a:graphic>
        </wp:anchor>
      </w:drawing>
    </w:r>
  </w:p>
  <w:p w:rsidR="000049E3" w:rsidRDefault="000049E3">
    <w:pPr>
      <w:jc w:val="both"/>
      <w:rPr>
        <w:rFonts w:ascii="Times New Roman" w:hAnsi="Times New Roman" w:cs="Times New Roman"/>
        <w:b/>
        <w:sz w:val="24"/>
        <w:szCs w:val="24"/>
      </w:rPr>
    </w:pPr>
  </w:p>
  <w:p w:rsidR="000049E3" w:rsidRDefault="00AC5789">
    <w:pPr>
      <w:jc w:val="both"/>
      <w:rPr>
        <w:rFonts w:ascii="Times New Roman" w:hAnsi="Times New Roman" w:cs="Times New Roman"/>
        <w:b/>
        <w:sz w:val="24"/>
        <w:szCs w:val="24"/>
      </w:rPr>
    </w:pPr>
    <w:r>
      <w:rPr>
        <w:rFonts w:ascii="Times New Roman" w:hAnsi="Times New Roman" w:cs="Times New Roman"/>
        <w:b/>
        <w:sz w:val="24"/>
        <w:szCs w:val="24"/>
      </w:rPr>
      <w:t>2021</w:t>
    </w:r>
    <w:r w:rsidR="003901D9">
      <w:rPr>
        <w:rFonts w:ascii="Times New Roman" w:hAnsi="Times New Roman" w:cs="Times New Roman"/>
        <w:b/>
        <w:sz w:val="24"/>
        <w:szCs w:val="24"/>
      </w:rPr>
      <w:t xml:space="preserve"> m. gegužės mėn.</w:t>
    </w:r>
  </w:p>
  <w:p w:rsidR="000049E3" w:rsidRDefault="003901D9">
    <w:pPr>
      <w:jc w:val="both"/>
      <w:rPr>
        <w:rFonts w:ascii="Times New Roman" w:hAnsi="Times New Roman" w:cs="Times New Roman"/>
        <w:b/>
        <w:sz w:val="24"/>
        <w:szCs w:val="24"/>
      </w:rPr>
    </w:pPr>
    <w:r>
      <w:rPr>
        <w:rFonts w:ascii="Times New Roman" w:hAnsi="Times New Roman" w:cs="Times New Roman"/>
        <w:b/>
        <w:sz w:val="24"/>
        <w:szCs w:val="24"/>
      </w:rPr>
      <w:t>PRANEŠIMAS SPAUDAI</w:t>
    </w:r>
  </w:p>
  <w:p w:rsidR="000049E3" w:rsidRDefault="000049E3">
    <w:pPr>
      <w:jc w:val="right"/>
      <w:rPr>
        <w:rFonts w:ascii="Times New Roman" w:hAnsi="Times New Roman" w:cs="Times New Roman"/>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E3" w:rsidRDefault="000049E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2088"/>
    <w:multiLevelType w:val="hybridMultilevel"/>
    <w:tmpl w:val="90080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3901D9"/>
    <w:rsid w:val="004047D7"/>
    <w:rsid w:val="004D3828"/>
    <w:rsid w:val="008D4A18"/>
    <w:rsid w:val="00AC5789"/>
    <w:rsid w:val="00C537A4"/>
    <w:rsid w:val="00D14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7EA6"/>
    <w:rPr>
      <w:rFonts w:eastAsia="Times New Roman"/>
      <w:lang w:eastAsia="en-US"/>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raopastraipa">
    <w:name w:val="List Paragraph"/>
    <w:basedOn w:val="prastasis"/>
    <w:qFormat/>
    <w:rsid w:val="00456F92"/>
    <w:pPr>
      <w:ind w:left="720"/>
    </w:pPr>
  </w:style>
  <w:style w:type="character" w:styleId="Hipersaitas">
    <w:name w:val="Hyperlink"/>
    <w:basedOn w:val="Numatytasispastraiposriftas"/>
    <w:rsid w:val="00A66D68"/>
    <w:rPr>
      <w:rFonts w:cs="Times New Roman"/>
      <w:color w:val="0000FF"/>
      <w:u w:val="single"/>
    </w:rPr>
  </w:style>
  <w:style w:type="paragraph" w:styleId="Antrats">
    <w:name w:val="header"/>
    <w:basedOn w:val="prastasis"/>
    <w:link w:val="AntratsDiagrama"/>
    <w:uiPriority w:val="99"/>
    <w:rsid w:val="000A2E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2E96"/>
    <w:rPr>
      <w:rFonts w:eastAsia="Times New Roman" w:cs="Calibri"/>
      <w:sz w:val="22"/>
      <w:szCs w:val="22"/>
      <w:lang w:eastAsia="en-US"/>
    </w:rPr>
  </w:style>
  <w:style w:type="paragraph" w:styleId="Porat">
    <w:name w:val="footer"/>
    <w:basedOn w:val="prastasis"/>
    <w:link w:val="PoratDiagrama"/>
    <w:rsid w:val="000A2E96"/>
    <w:pPr>
      <w:tabs>
        <w:tab w:val="center" w:pos="4819"/>
        <w:tab w:val="right" w:pos="9638"/>
      </w:tabs>
      <w:spacing w:after="0" w:line="240" w:lineRule="auto"/>
    </w:pPr>
  </w:style>
  <w:style w:type="character" w:customStyle="1" w:styleId="PoratDiagrama">
    <w:name w:val="Poraštė Diagrama"/>
    <w:basedOn w:val="Numatytasispastraiposriftas"/>
    <w:link w:val="Porat"/>
    <w:rsid w:val="000A2E96"/>
    <w:rPr>
      <w:rFonts w:eastAsia="Times New Roman" w:cs="Calibri"/>
      <w:sz w:val="22"/>
      <w:szCs w:val="22"/>
      <w:lang w:eastAsia="en-US"/>
    </w:rPr>
  </w:style>
  <w:style w:type="character" w:styleId="Grietas">
    <w:name w:val="Strong"/>
    <w:basedOn w:val="Numatytasispastraiposriftas"/>
    <w:uiPriority w:val="22"/>
    <w:qFormat/>
    <w:locked/>
    <w:rsid w:val="00264A17"/>
    <w:rPr>
      <w:b/>
      <w:bCs/>
    </w:rPr>
  </w:style>
  <w:style w:type="paragraph" w:styleId="prastasistinklapis">
    <w:name w:val="Normal (Web)"/>
    <w:basedOn w:val="prastasis"/>
    <w:uiPriority w:val="99"/>
    <w:unhideWhenUsed/>
    <w:rsid w:val="00285DCB"/>
    <w:pPr>
      <w:spacing w:before="100" w:beforeAutospacing="1" w:after="100" w:afterAutospacing="1" w:line="240" w:lineRule="auto"/>
    </w:pPr>
    <w:rPr>
      <w:rFonts w:ascii="Times New Roman" w:hAnsi="Times New Roman" w:cs="Times New Roman"/>
      <w:sz w:val="24"/>
      <w:szCs w:val="24"/>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7EA6"/>
    <w:rPr>
      <w:rFonts w:eastAsia="Times New Roman"/>
      <w:lang w:eastAsia="en-US"/>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raopastraipa">
    <w:name w:val="List Paragraph"/>
    <w:basedOn w:val="prastasis"/>
    <w:qFormat/>
    <w:rsid w:val="00456F92"/>
    <w:pPr>
      <w:ind w:left="720"/>
    </w:pPr>
  </w:style>
  <w:style w:type="character" w:styleId="Hipersaitas">
    <w:name w:val="Hyperlink"/>
    <w:basedOn w:val="Numatytasispastraiposriftas"/>
    <w:rsid w:val="00A66D68"/>
    <w:rPr>
      <w:rFonts w:cs="Times New Roman"/>
      <w:color w:val="0000FF"/>
      <w:u w:val="single"/>
    </w:rPr>
  </w:style>
  <w:style w:type="paragraph" w:styleId="Antrats">
    <w:name w:val="header"/>
    <w:basedOn w:val="prastasis"/>
    <w:link w:val="AntratsDiagrama"/>
    <w:uiPriority w:val="99"/>
    <w:rsid w:val="000A2E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2E96"/>
    <w:rPr>
      <w:rFonts w:eastAsia="Times New Roman" w:cs="Calibri"/>
      <w:sz w:val="22"/>
      <w:szCs w:val="22"/>
      <w:lang w:eastAsia="en-US"/>
    </w:rPr>
  </w:style>
  <w:style w:type="paragraph" w:styleId="Porat">
    <w:name w:val="footer"/>
    <w:basedOn w:val="prastasis"/>
    <w:link w:val="PoratDiagrama"/>
    <w:rsid w:val="000A2E96"/>
    <w:pPr>
      <w:tabs>
        <w:tab w:val="center" w:pos="4819"/>
        <w:tab w:val="right" w:pos="9638"/>
      </w:tabs>
      <w:spacing w:after="0" w:line="240" w:lineRule="auto"/>
    </w:pPr>
  </w:style>
  <w:style w:type="character" w:customStyle="1" w:styleId="PoratDiagrama">
    <w:name w:val="Poraštė Diagrama"/>
    <w:basedOn w:val="Numatytasispastraiposriftas"/>
    <w:link w:val="Porat"/>
    <w:rsid w:val="000A2E96"/>
    <w:rPr>
      <w:rFonts w:eastAsia="Times New Roman" w:cs="Calibri"/>
      <w:sz w:val="22"/>
      <w:szCs w:val="22"/>
      <w:lang w:eastAsia="en-US"/>
    </w:rPr>
  </w:style>
  <w:style w:type="character" w:styleId="Grietas">
    <w:name w:val="Strong"/>
    <w:basedOn w:val="Numatytasispastraiposriftas"/>
    <w:uiPriority w:val="22"/>
    <w:qFormat/>
    <w:locked/>
    <w:rsid w:val="00264A17"/>
    <w:rPr>
      <w:b/>
      <w:bCs/>
    </w:rPr>
  </w:style>
  <w:style w:type="paragraph" w:styleId="prastasistinklapis">
    <w:name w:val="Normal (Web)"/>
    <w:basedOn w:val="prastasis"/>
    <w:uiPriority w:val="99"/>
    <w:unhideWhenUsed/>
    <w:rsid w:val="00285DCB"/>
    <w:pPr>
      <w:spacing w:before="100" w:beforeAutospacing="1" w:after="100" w:afterAutospacing="1" w:line="240" w:lineRule="auto"/>
    </w:pPr>
    <w:rPr>
      <w:rFonts w:ascii="Times New Roman" w:hAnsi="Times New Roman" w:cs="Times New Roman"/>
      <w:sz w:val="24"/>
      <w:szCs w:val="24"/>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iekorimto.lt/knygos-internetu" TargetMode="External"/><Relationship Id="rId18" Type="http://schemas.openxmlformats.org/officeDocument/2006/relationships/hyperlink" Target="https://audioteka.com/lt/?_rd" TargetMode="External"/><Relationship Id="rId26" Type="http://schemas.openxmlformats.org/officeDocument/2006/relationships/hyperlink" Target="https://www.bls.lt/" TargetMode="External"/><Relationship Id="rId39" Type="http://schemas.openxmlformats.org/officeDocument/2006/relationships/header" Target="header3.xml"/><Relationship Id="rId21" Type="http://schemas.openxmlformats.org/officeDocument/2006/relationships/hyperlink" Target="https://www.bibliotekavisiems.com/" TargetMode="External"/><Relationship Id="rId34" Type="http://schemas.openxmlformats.org/officeDocument/2006/relationships/hyperlink" Target="https://www.facebook.com/vasarasuknyga/"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sleidykla.lt/" TargetMode="External"/><Relationship Id="rId20" Type="http://schemas.openxmlformats.org/officeDocument/2006/relationships/hyperlink" Target="http://www.svieskimevaikus.lt/" TargetMode="External"/><Relationship Id="rId29" Type="http://schemas.openxmlformats.org/officeDocument/2006/relationships/hyperlink" Target="https://www.skaitmeninerinkodara.l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nb.lt/" TargetMode="External"/><Relationship Id="rId24" Type="http://schemas.openxmlformats.org/officeDocument/2006/relationships/hyperlink" Target="https://www.facebook.com/denimdiaries/" TargetMode="External"/><Relationship Id="rId32" Type="http://schemas.openxmlformats.org/officeDocument/2006/relationships/hyperlink" Target="https://www.samus.l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almalittera.lt/" TargetMode="External"/><Relationship Id="rId23" Type="http://schemas.openxmlformats.org/officeDocument/2006/relationships/hyperlink" Target="https://www.dombowties.com/" TargetMode="External"/><Relationship Id="rId28" Type="http://schemas.openxmlformats.org/officeDocument/2006/relationships/hyperlink" Target="https://www.sapiegosklinika.lt/" TargetMode="External"/><Relationship Id="rId36" Type="http://schemas.openxmlformats.org/officeDocument/2006/relationships/header" Target="header2.xml"/><Relationship Id="rId10" Type="http://schemas.openxmlformats.org/officeDocument/2006/relationships/hyperlink" Target="https://www.lrt.lt/" TargetMode="External"/><Relationship Id="rId19" Type="http://schemas.openxmlformats.org/officeDocument/2006/relationships/hyperlink" Target="http://elvis.labiblioteka.lt/home/show" TargetMode="External"/><Relationship Id="rId31" Type="http://schemas.openxmlformats.org/officeDocument/2006/relationships/hyperlink" Target="https://rttax.com/lt/" TargetMode="External"/><Relationship Id="rId4" Type="http://schemas.microsoft.com/office/2007/relationships/stylesWithEffects" Target="stylesWithEffects.xml"/><Relationship Id="rId9" Type="http://schemas.openxmlformats.org/officeDocument/2006/relationships/hyperlink" Target="https://mi-home.lt/" TargetMode="External"/><Relationship Id="rId14" Type="http://schemas.openxmlformats.org/officeDocument/2006/relationships/hyperlink" Target="https://vaga.lt/" TargetMode="External"/><Relationship Id="rId22" Type="http://schemas.openxmlformats.org/officeDocument/2006/relationships/hyperlink" Target="https://www.urtestekstile.lt/" TargetMode="External"/><Relationship Id="rId27" Type="http://schemas.openxmlformats.org/officeDocument/2006/relationships/hyperlink" Target="https://palapiniumagnatai.lt/" TargetMode="External"/><Relationship Id="rId30" Type="http://schemas.openxmlformats.org/officeDocument/2006/relationships/hyperlink" Target="https://glasseson.l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ibbylietuva.lt/" TargetMode="External"/><Relationship Id="rId17" Type="http://schemas.openxmlformats.org/officeDocument/2006/relationships/hyperlink" Target="https://lla.lt/lt/" TargetMode="External"/><Relationship Id="rId25" Type="http://schemas.openxmlformats.org/officeDocument/2006/relationships/hyperlink" Target="https://www.muilovirtuve.lt/" TargetMode="External"/><Relationship Id="rId33" Type="http://schemas.openxmlformats.org/officeDocument/2006/relationships/hyperlink" Target="http://vasarasuknyga.lt/"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RfBgxG591niyGrWYJfCJazfdQ==">AMUW2mVnCpJvzH4jgNuQ0sy2tbLUSgox9uCyIYHH0wLoRQUseTgpDX1WOfwrHPqGCXwhFGDqwaHAqVElEHh9nfcRBUJprcv+w6Q8GNvjmyumHpdHffsqayvI9t31ZAERLzPqS+UJA3sO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4322</Words>
  <Characters>2464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Sukurta viešoje prieigoje</cp:lastModifiedBy>
  <cp:revision>2</cp:revision>
  <dcterms:created xsi:type="dcterms:W3CDTF">2021-05-26T02:48:00Z</dcterms:created>
  <dcterms:modified xsi:type="dcterms:W3CDTF">2021-05-26T02:48:00Z</dcterms:modified>
</cp:coreProperties>
</file>